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05" w:rsidRDefault="00060105" w:rsidP="00060105">
      <w:pPr>
        <w:pStyle w:val="CBTitre"/>
        <w:rPr>
          <w:lang w:val="it-CH"/>
        </w:rPr>
      </w:pPr>
    </w:p>
    <w:p w:rsidR="00060105" w:rsidRPr="00BA1B88" w:rsidRDefault="00327045" w:rsidP="00060105">
      <w:pPr>
        <w:pStyle w:val="CBTitre"/>
        <w:rPr>
          <w:lang w:val="it-IT"/>
        </w:rPr>
      </w:pPr>
      <w:r w:rsidRPr="00327045">
        <w:rPr>
          <w:lang w:val="it-CH"/>
        </w:rPr>
        <w:t>Tsunami in indonesia</w:t>
      </w:r>
      <w:r w:rsidRPr="00327045">
        <w:rPr>
          <w:lang w:val="it-CH"/>
        </w:rPr>
        <w:br/>
        <w:t xml:space="preserve">la catena della solidarieta’ </w:t>
      </w:r>
      <w:r w:rsidR="00060105">
        <w:rPr>
          <w:lang w:val="it-IT"/>
        </w:rPr>
        <w:t xml:space="preserve">lancia un appello alle donazioni </w:t>
      </w:r>
    </w:p>
    <w:p w:rsidR="00933C57" w:rsidRPr="00060105" w:rsidRDefault="00327045" w:rsidP="00933C57">
      <w:pPr>
        <w:pStyle w:val="CBCorpsdetexte"/>
        <w:rPr>
          <w:rFonts w:cs="Arial"/>
          <w:sz w:val="24"/>
          <w:szCs w:val="24"/>
          <w:lang w:val="it-CH"/>
        </w:rPr>
      </w:pPr>
      <w:bookmarkStart w:id="0" w:name="_GoBack"/>
      <w:r w:rsidRPr="00060105">
        <w:rPr>
          <w:rFonts w:cs="Arial"/>
          <w:sz w:val="24"/>
          <w:szCs w:val="24"/>
          <w:lang w:val="it-CH"/>
        </w:rPr>
        <w:t xml:space="preserve">Il terremoto e lo tsunami che hanno colpito l’Indonesia venerdì hanno provocato centinaia di morti e migliaia di feriti devastando un’intera regione. </w:t>
      </w:r>
      <w:r w:rsidRPr="00060105">
        <w:rPr>
          <w:rFonts w:cs="Arial"/>
          <w:sz w:val="24"/>
          <w:szCs w:val="24"/>
          <w:lang w:val="it-IT"/>
        </w:rPr>
        <w:t xml:space="preserve">La Catena della Solidarietà </w:t>
      </w:r>
      <w:r w:rsidR="00BE1332">
        <w:rPr>
          <w:rFonts w:cs="Arial"/>
          <w:sz w:val="24"/>
          <w:szCs w:val="24"/>
          <w:lang w:val="it-IT"/>
        </w:rPr>
        <w:t>lancia un appello alle</w:t>
      </w:r>
      <w:r w:rsidRPr="00060105">
        <w:rPr>
          <w:rFonts w:cs="Arial"/>
          <w:sz w:val="24"/>
          <w:szCs w:val="24"/>
          <w:lang w:val="it-IT"/>
        </w:rPr>
        <w:t xml:space="preserve"> donazioni per finanziare gli aiuti umanitari delle ONG attive sul posto.</w:t>
      </w:r>
    </w:p>
    <w:p w:rsidR="00327045" w:rsidRPr="00060105" w:rsidRDefault="00327045" w:rsidP="00933C57">
      <w:pPr>
        <w:pStyle w:val="CBCorpsdetexte"/>
        <w:rPr>
          <w:rFonts w:cs="Arial"/>
          <w:lang w:val="it-IT"/>
        </w:rPr>
      </w:pPr>
      <w:r w:rsidRPr="00060105">
        <w:rPr>
          <w:rFonts w:cs="Arial"/>
          <w:lang w:val="it-IT"/>
        </w:rPr>
        <w:t xml:space="preserve">Il governo indonesiano oggi ha lanciato un appello agli aiuti internazionali dopo il violento terremoto seguito da uno tsunami che ha colpito l'isola di </w:t>
      </w:r>
      <w:proofErr w:type="spellStart"/>
      <w:r w:rsidRPr="00060105">
        <w:rPr>
          <w:rFonts w:cs="Arial"/>
          <w:lang w:val="it-IT"/>
        </w:rPr>
        <w:t>Celebes</w:t>
      </w:r>
      <w:proofErr w:type="spellEnd"/>
      <w:r w:rsidRPr="00060105">
        <w:rPr>
          <w:rFonts w:cs="Arial"/>
          <w:lang w:val="it-IT"/>
        </w:rPr>
        <w:t xml:space="preserve"> venerdì, uccidendo oltre 1.200 persone e ferendo migliaia di persone. Più di un milione e mezzo di persone sono colpite e il danno è considerevole. Un importante dispositivo di soccorso è stato messo in atto, mentre la valutazione finale sarà nota solo quando i soccorritori avranno raggiunto le aree più remote.</w:t>
      </w:r>
    </w:p>
    <w:p w:rsidR="00327045" w:rsidRPr="00060105" w:rsidRDefault="00327045" w:rsidP="00933C57">
      <w:pPr>
        <w:pStyle w:val="CBCorpsdetexte"/>
        <w:rPr>
          <w:rFonts w:cs="Arial"/>
          <w:lang w:val="it-IT"/>
        </w:rPr>
      </w:pPr>
      <w:r w:rsidRPr="00060105">
        <w:rPr>
          <w:rFonts w:cs="Arial"/>
          <w:lang w:val="it-IT"/>
        </w:rPr>
        <w:t>Cinque ONG partner della Catena della Solidarietà (ADRA, Caritas, EPER, Solidar, Croce Rossa Svizzera) si sono già mobilitate per</w:t>
      </w:r>
      <w:r w:rsidR="00BE1332">
        <w:rPr>
          <w:rFonts w:cs="Arial"/>
          <w:lang w:val="it-IT"/>
        </w:rPr>
        <w:t xml:space="preserve"> aiutare le vittime sul campo che h</w:t>
      </w:r>
      <w:r w:rsidRPr="00060105">
        <w:rPr>
          <w:rFonts w:cs="Arial"/>
          <w:lang w:val="it-IT"/>
        </w:rPr>
        <w:t>anno urgente bisogno di cibo, acqua, medicine, attrezzature mediche e riparo.</w:t>
      </w:r>
    </w:p>
    <w:p w:rsidR="00327045" w:rsidRPr="00060105" w:rsidRDefault="00327045" w:rsidP="00933C57">
      <w:pPr>
        <w:pStyle w:val="CBCorpsdetexte"/>
        <w:rPr>
          <w:rFonts w:cs="Arial"/>
          <w:lang w:val="it-IT"/>
        </w:rPr>
      </w:pPr>
      <w:r w:rsidRPr="00060105">
        <w:rPr>
          <w:rFonts w:cs="Arial"/>
          <w:lang w:val="it-IT"/>
        </w:rPr>
        <w:t xml:space="preserve">Il denaro raccolto dalla Catena della Solidarietà sarà inizialmente utilizzato per soddisfare i bisogni più urgenti. Più tardi, secondo i mezzi, i partner della Catena della Solidarietà </w:t>
      </w:r>
      <w:r w:rsidR="00BE1332">
        <w:rPr>
          <w:rFonts w:cs="Arial"/>
          <w:lang w:val="it-IT"/>
        </w:rPr>
        <w:t xml:space="preserve">aiuteranno le persone a riprendersi </w:t>
      </w:r>
      <w:r w:rsidRPr="00060105">
        <w:rPr>
          <w:rFonts w:cs="Arial"/>
          <w:lang w:val="it-IT"/>
        </w:rPr>
        <w:t>dopo la catastrofe, ad esempio attraverso la riabilitazione e la ricostruzione delle loro case.</w:t>
      </w:r>
    </w:p>
    <w:p w:rsidR="00327045" w:rsidRPr="00060105" w:rsidRDefault="00327045" w:rsidP="00933C57">
      <w:pPr>
        <w:pStyle w:val="CBCorpsdetexte"/>
        <w:rPr>
          <w:rFonts w:cs="Arial"/>
          <w:lang w:val="it-IT"/>
        </w:rPr>
      </w:pPr>
      <w:r w:rsidRPr="00060105">
        <w:rPr>
          <w:rFonts w:cs="Arial"/>
          <w:lang w:val="it-IT"/>
        </w:rPr>
        <w:t xml:space="preserve">Le donazioni possono essere </w:t>
      </w:r>
      <w:r w:rsidR="00BE1332">
        <w:rPr>
          <w:rFonts w:cs="Arial"/>
          <w:lang w:val="it-IT"/>
        </w:rPr>
        <w:t>versate</w:t>
      </w:r>
      <w:r w:rsidRPr="00060105">
        <w:rPr>
          <w:rFonts w:cs="Arial"/>
          <w:lang w:val="it-IT"/>
        </w:rPr>
        <w:t xml:space="preserve"> su www.bonheur.ch o su CP 10-15000-6, con la </w:t>
      </w:r>
      <w:proofErr w:type="spellStart"/>
      <w:r w:rsidRPr="00060105">
        <w:rPr>
          <w:rFonts w:cs="Arial"/>
          <w:lang w:val="it-IT"/>
        </w:rPr>
        <w:t>menzione"Tsunami</w:t>
      </w:r>
      <w:proofErr w:type="spellEnd"/>
      <w:r w:rsidRPr="00060105">
        <w:rPr>
          <w:rFonts w:cs="Arial"/>
          <w:lang w:val="it-IT"/>
        </w:rPr>
        <w:t xml:space="preserve"> Indonesia".</w:t>
      </w:r>
    </w:p>
    <w:bookmarkEnd w:id="0"/>
    <w:p w:rsidR="00060105" w:rsidRPr="00060105" w:rsidRDefault="00060105" w:rsidP="00933C57">
      <w:pPr>
        <w:pStyle w:val="CBCorpsdetexte"/>
        <w:rPr>
          <w:rFonts w:cs="Arial"/>
          <w:lang w:val="it-IT"/>
        </w:rPr>
      </w:pPr>
    </w:p>
    <w:p w:rsidR="00060105" w:rsidRPr="00060105" w:rsidRDefault="00060105" w:rsidP="00060105">
      <w:pPr>
        <w:pStyle w:val="CBCorpsdetexte"/>
        <w:rPr>
          <w:rFonts w:cs="Arial"/>
          <w:noProof/>
          <w:lang w:val="it-IT"/>
        </w:rPr>
      </w:pPr>
      <w:r w:rsidRPr="00060105">
        <w:rPr>
          <w:rFonts w:cs="Arial"/>
          <w:noProof/>
          <w:lang w:val="it-IT"/>
        </w:rPr>
        <w:t>Contatto: Eugenio Jelmini, delegato della Catena della Solidarietà per la Svizzera italiana, 079 240 19 00</w:t>
      </w:r>
    </w:p>
    <w:p w:rsidR="00060105" w:rsidRDefault="00060105" w:rsidP="00933C57">
      <w:pPr>
        <w:pStyle w:val="CBCorpsdetexte"/>
        <w:rPr>
          <w:rFonts w:cs="Arial"/>
          <w:color w:val="222222"/>
          <w:lang w:val="it-IT"/>
        </w:rPr>
      </w:pPr>
    </w:p>
    <w:p w:rsidR="00DB422A" w:rsidRPr="00520EA1" w:rsidRDefault="00933C57" w:rsidP="00520EA1">
      <w:pPr>
        <w:pStyle w:val="CBCitation"/>
        <w:rPr>
          <w:lang w:val="it-IT"/>
        </w:rPr>
      </w:pPr>
      <w:r w:rsidRPr="00BD7201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raccolto donazioni per oltre 1,5 miliardi di franchi</w:t>
      </w:r>
      <w:r>
        <w:rPr>
          <w:lang w:val="it-IT"/>
        </w:rPr>
        <w:t xml:space="preserve">. </w:t>
      </w:r>
      <w:r w:rsidRPr="00BD7201">
        <w:rPr>
          <w:lang w:val="it-IT"/>
        </w:rPr>
        <w:br/>
        <w:t>Maggiori informazioni su</w:t>
      </w:r>
      <w:r>
        <w:rPr>
          <w:lang w:val="it-IT"/>
        </w:rPr>
        <w:t xml:space="preserve"> </w:t>
      </w:r>
      <w:r w:rsidRPr="00907DF7">
        <w:rPr>
          <w:noProof/>
          <w:lang w:val="it-IT"/>
        </w:rPr>
        <w:t>www.catena-della-solidarieta.ch</w:t>
      </w:r>
    </w:p>
    <w:sectPr w:rsidR="00DB422A" w:rsidRPr="00520EA1" w:rsidSect="0077638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3F" w:rsidRDefault="00244A3F" w:rsidP="0077638F">
      <w:r>
        <w:separator/>
      </w:r>
    </w:p>
  </w:endnote>
  <w:endnote w:type="continuationSeparator" w:id="0">
    <w:p w:rsidR="00244A3F" w:rsidRDefault="00244A3F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6D4820" w:rsidP="0077638F">
    <w:pPr>
      <w:pStyle w:val="Pieddepage"/>
      <w:framePr w:wrap="around" w:vAnchor="text" w:hAnchor="margin" w:xAlign="right" w:y="1"/>
      <w:rPr>
        <w:rStyle w:val="Numrodepage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="0077638F"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E046C9">
      <w:rPr>
        <w:rStyle w:val="Numrodepage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:rsidR="0077638F" w:rsidRPr="00C27EEE" w:rsidRDefault="00CD06B0" w:rsidP="0077638F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it-CH" w:eastAsia="it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CD06B0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3F" w:rsidRDefault="00244A3F" w:rsidP="0077638F">
      <w:r>
        <w:separator/>
      </w:r>
    </w:p>
  </w:footnote>
  <w:footnote w:type="continuationSeparator" w:id="0">
    <w:p w:rsidR="00244A3F" w:rsidRDefault="00244A3F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77638F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1D359C" w:rsidRDefault="0077638F" w:rsidP="0077638F">
    <w:pPr>
      <w:pStyle w:val="CBEn-tte"/>
      <w:rPr>
        <w:lang w:val="it-CH"/>
      </w:rPr>
    </w:pPr>
    <w:r w:rsidRPr="001D359C">
      <w:rPr>
        <w:lang w:val="it-CH"/>
      </w:rPr>
      <w:t>Comunicato stampa</w:t>
    </w:r>
  </w:p>
  <w:p w:rsidR="0077638F" w:rsidRPr="001D359C" w:rsidRDefault="00D959A3" w:rsidP="0077638F">
    <w:pPr>
      <w:pStyle w:val="CBEn-tte"/>
      <w:rPr>
        <w:sz w:val="22"/>
        <w:szCs w:val="22"/>
        <w:lang w:val="it-CH"/>
      </w:rPr>
    </w:pPr>
    <w:r>
      <w:rPr>
        <w:lang w:val="it-CH"/>
      </w:rPr>
      <w:t>Ginevra, Zurigo, Lugano</w:t>
    </w:r>
    <w:r w:rsidR="0077638F" w:rsidRPr="001D359C">
      <w:rPr>
        <w:lang w:val="it-CH"/>
      </w:rPr>
      <w:t xml:space="preserve"> </w:t>
    </w:r>
    <w:r w:rsidR="00C81476">
      <w:rPr>
        <w:lang w:val="it-CH"/>
      </w:rPr>
      <w:t>1.10.2018</w:t>
    </w:r>
  </w:p>
  <w:p w:rsidR="0077638F" w:rsidRPr="00C27EEE" w:rsidRDefault="00CD06B0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B"/>
    <w:rsid w:val="00060105"/>
    <w:rsid w:val="001D359C"/>
    <w:rsid w:val="00244A3F"/>
    <w:rsid w:val="00274BDB"/>
    <w:rsid w:val="00327045"/>
    <w:rsid w:val="0037454B"/>
    <w:rsid w:val="003E19A4"/>
    <w:rsid w:val="004219ED"/>
    <w:rsid w:val="0049053B"/>
    <w:rsid w:val="00520EA1"/>
    <w:rsid w:val="00683894"/>
    <w:rsid w:val="006D4820"/>
    <w:rsid w:val="0077638F"/>
    <w:rsid w:val="00933C57"/>
    <w:rsid w:val="00950474"/>
    <w:rsid w:val="009943BC"/>
    <w:rsid w:val="009A70C8"/>
    <w:rsid w:val="00BE1332"/>
    <w:rsid w:val="00C00ED9"/>
    <w:rsid w:val="00C13B86"/>
    <w:rsid w:val="00C81476"/>
    <w:rsid w:val="00CD06B0"/>
    <w:rsid w:val="00CF29B2"/>
    <w:rsid w:val="00D959A3"/>
    <w:rsid w:val="00DB422A"/>
    <w:rsid w:val="00E046C9"/>
    <w:rsid w:val="00E634B4"/>
    <w:rsid w:val="00F4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1CC06E-BDAA-4B84-AD1E-FC4F805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B2"/>
    <w:rPr>
      <w:rFonts w:ascii="Arial" w:eastAsiaTheme="minorHAnsi" w:hAnsi="Arial" w:cstheme="minorBidi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Titre1Car">
    <w:name w:val="Titre 1 Car"/>
    <w:link w:val="Titre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eastAsia="MS Mincho" w:cs="Times New Roman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C43AB3"/>
    <w:pPr>
      <w:spacing w:line="280" w:lineRule="exact"/>
    </w:pPr>
    <w:rPr>
      <w:caps/>
      <w:color w:val="C520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eastAsia="MS Mincho" w:hAnsi="Lucida Grande" w:cs="Times New Roman"/>
      <w:sz w:val="18"/>
      <w:szCs w:val="18"/>
      <w:lang w:val="en-US" w:eastAsia="fr-FR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3C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C57"/>
    <w:rPr>
      <w:rFonts w:ascii="Cambria" w:eastAsia="MS Mincho" w:hAnsi="Cambria" w:cs="Times New Roman"/>
      <w:sz w:val="24"/>
      <w:lang w:val="en-US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C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4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77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3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RSI</Company>
  <LinksUpToDate>false</LinksUpToDate>
  <CharactersWithSpaces>2764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Toupane</dc:creator>
  <cp:keywords/>
  <dc:description/>
  <cp:lastModifiedBy>Sylvie Kipfer</cp:lastModifiedBy>
  <cp:revision>2</cp:revision>
  <cp:lastPrinted>2014-06-06T13:58:00Z</cp:lastPrinted>
  <dcterms:created xsi:type="dcterms:W3CDTF">2018-10-01T12:36:00Z</dcterms:created>
  <dcterms:modified xsi:type="dcterms:W3CDTF">2018-10-01T12:36:00Z</dcterms:modified>
</cp:coreProperties>
</file>