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D49CA" w14:textId="77777777" w:rsidR="00AF73EA" w:rsidRPr="00246DFB" w:rsidRDefault="00AF73EA" w:rsidP="00AF73EA">
      <w:pPr>
        <w:pStyle w:val="CBTitre"/>
        <w:spacing w:before="240" w:after="0"/>
        <w:rPr>
          <w:lang w:val="it-IT"/>
        </w:rPr>
      </w:pPr>
      <w:r>
        <w:rPr>
          <w:lang w:val="it-IT"/>
        </w:rPr>
        <w:t>intemperie IN SVIZZERA</w:t>
      </w:r>
      <w:r w:rsidRPr="00246DFB">
        <w:rPr>
          <w:lang w:val="it-IT"/>
        </w:rPr>
        <w:t xml:space="preserve">: </w:t>
      </w:r>
    </w:p>
    <w:p w14:paraId="35C4C664" w14:textId="77777777" w:rsidR="00AF73EA" w:rsidRPr="00246DFB" w:rsidRDefault="00AF73EA" w:rsidP="00AF73EA">
      <w:pPr>
        <w:rPr>
          <w:rFonts w:ascii="Times New Roman" w:eastAsia="Times New Roman" w:hAnsi="Times New Roman"/>
          <w:lang w:val="it-IT" w:eastAsia="de-DE"/>
        </w:rPr>
      </w:pPr>
      <w:r>
        <w:rPr>
          <w:rFonts w:ascii="Arial" w:hAnsi="Arial"/>
          <w:caps/>
          <w:color w:val="D9272E"/>
          <w:sz w:val="28"/>
          <w:szCs w:val="28"/>
          <w:lang w:val="it-IT"/>
        </w:rPr>
        <w:t>sostegno per i CASI PIÙ CRITICI grazie al fondo permanente per catastrofi naturali</w:t>
      </w:r>
    </w:p>
    <w:p w14:paraId="58FBB568" w14:textId="77777777" w:rsidR="00AF73EA" w:rsidRPr="00246DFB" w:rsidRDefault="00AF73EA" w:rsidP="00AF73EA">
      <w:pPr>
        <w:pStyle w:val="CBCorpsdetexte"/>
        <w:rPr>
          <w:lang w:val="it-IT"/>
        </w:rPr>
      </w:pPr>
    </w:p>
    <w:p w14:paraId="4B6B30C5" w14:textId="77777777" w:rsidR="00AF73EA" w:rsidRPr="00246DFB" w:rsidRDefault="00AF73EA" w:rsidP="00AF73EA">
      <w:pPr>
        <w:pStyle w:val="CBCorpsdetexte"/>
        <w:rPr>
          <w:sz w:val="24"/>
          <w:szCs w:val="24"/>
          <w:lang w:val="it-IT"/>
        </w:rPr>
      </w:pPr>
      <w:r>
        <w:rPr>
          <w:sz w:val="24"/>
          <w:szCs w:val="24"/>
          <w:lang w:val="it-IT"/>
        </w:rPr>
        <w:t xml:space="preserve">Da giugno, vento e piogge torrenziali hanno colpito vaste aree della Svizzera, causando inondazioni e ingenti danni. Nel frattempo, la situazione è ulteriormente peggiorata e molti laghi e fiumi hanno raggiunto il massimo livello d’allerta. In passato, la Catena della Solidarietà, in collaborazione con i suoi partner </w:t>
      </w:r>
      <w:r w:rsidRPr="00246DFB">
        <w:rPr>
          <w:sz w:val="24"/>
          <w:szCs w:val="24"/>
          <w:lang w:val="it-IT"/>
        </w:rPr>
        <w:t xml:space="preserve">Caritas </w:t>
      </w:r>
      <w:r>
        <w:rPr>
          <w:sz w:val="24"/>
          <w:szCs w:val="24"/>
          <w:lang w:val="it-IT"/>
        </w:rPr>
        <w:t xml:space="preserve">Svizzera e Croce Rossa Svizzera, è intervenuta ripetutamente a sostegno della popolazione colpita dal maltempo in Svizzera. La Fondazione può aiutare anche ora le persone particolarmente colpite dal maltempo e dalle sue conseguenze grazie alle donazioni provenienti dal suo fondo permanente </w:t>
      </w:r>
      <w:r w:rsidRPr="00246DFB">
        <w:rPr>
          <w:sz w:val="24"/>
          <w:szCs w:val="24"/>
          <w:lang w:val="it-IT"/>
        </w:rPr>
        <w:t>«</w:t>
      </w:r>
      <w:r>
        <w:rPr>
          <w:sz w:val="24"/>
          <w:szCs w:val="24"/>
          <w:lang w:val="it-IT"/>
        </w:rPr>
        <w:t>Catastrofi naturali in Svizzera</w:t>
      </w:r>
      <w:r w:rsidRPr="00246DFB">
        <w:rPr>
          <w:sz w:val="24"/>
          <w:szCs w:val="24"/>
          <w:lang w:val="it-IT"/>
        </w:rPr>
        <w:t>». </w:t>
      </w:r>
      <w:r>
        <w:rPr>
          <w:sz w:val="24"/>
          <w:szCs w:val="24"/>
          <w:lang w:val="it-IT"/>
        </w:rPr>
        <w:t xml:space="preserve">È possibile donare su </w:t>
      </w:r>
      <w:hyperlink r:id="rId7" w:history="1">
        <w:r w:rsidRPr="00246DFB">
          <w:rPr>
            <w:rStyle w:val="Hyperlink"/>
            <w:sz w:val="24"/>
            <w:szCs w:val="24"/>
            <w:lang w:val="it-IT"/>
          </w:rPr>
          <w:t>www.</w:t>
        </w:r>
        <w:r w:rsidRPr="00FC70A5">
          <w:t xml:space="preserve"> </w:t>
        </w:r>
        <w:r w:rsidRPr="00FC70A5">
          <w:rPr>
            <w:rStyle w:val="Hyperlink"/>
            <w:sz w:val="24"/>
            <w:szCs w:val="24"/>
            <w:lang w:val="it-IT"/>
          </w:rPr>
          <w:t>catena-della-solidarieta.ch</w:t>
        </w:r>
      </w:hyperlink>
      <w:r w:rsidRPr="00246DFB">
        <w:rPr>
          <w:sz w:val="24"/>
          <w:szCs w:val="24"/>
          <w:lang w:val="it-IT"/>
        </w:rPr>
        <w:t xml:space="preserve"> </w:t>
      </w:r>
      <w:r>
        <w:rPr>
          <w:sz w:val="24"/>
          <w:szCs w:val="24"/>
          <w:lang w:val="it-IT"/>
        </w:rPr>
        <w:t>con la menzione</w:t>
      </w:r>
      <w:r w:rsidRPr="00246DFB">
        <w:rPr>
          <w:sz w:val="24"/>
          <w:szCs w:val="24"/>
          <w:lang w:val="it-IT"/>
        </w:rPr>
        <w:t xml:space="preserve"> «</w:t>
      </w:r>
      <w:r>
        <w:rPr>
          <w:sz w:val="24"/>
          <w:szCs w:val="24"/>
          <w:lang w:val="it-IT"/>
        </w:rPr>
        <w:t>Catastrofe naturale</w:t>
      </w:r>
      <w:r w:rsidRPr="00246DFB">
        <w:rPr>
          <w:sz w:val="24"/>
          <w:szCs w:val="24"/>
          <w:lang w:val="it-IT"/>
        </w:rPr>
        <w:t>».</w:t>
      </w:r>
    </w:p>
    <w:p w14:paraId="6A3AD52C" w14:textId="77777777" w:rsidR="00AF73EA" w:rsidRPr="00246DFB" w:rsidRDefault="00AF73EA" w:rsidP="00AF73EA">
      <w:pPr>
        <w:pStyle w:val="CBCorpsdetexte"/>
        <w:rPr>
          <w:rFonts w:cs="Arial"/>
          <w:noProof/>
          <w:lang w:val="it-IT"/>
        </w:rPr>
      </w:pPr>
      <w:r>
        <w:rPr>
          <w:rFonts w:cs="Arial"/>
          <w:lang w:val="it-IT"/>
        </w:rPr>
        <w:t xml:space="preserve">La Catena della Solidarietà è in stretto contatto con i suoi partner Caritas Svizzera e Croce Rossa Svizzera e segue da vicino la situazione e l’evoluzione dei danni per poter reagire rapidamente con un appello alle donazioni in caso di evento grave. Questa decisione viene presa soltanto nel caso di una catastrofe grave che prevedibilmente provocherà ingenti danni non coperti, mettendo in difficoltà finanziaria singole persone, organizzazioni, PMI o comunità abitative o quando un sostegno finanziario immediato offre un ponte in situazioni di vita precarie. Al momento la Catena della Solidarietà non dispone di informazioni riguardanti danni concreti dell’entità descritta. In caso di danni isolati, la Catena della Solidarietà può sostenere le economie domestiche con il suo fondo permanente </w:t>
      </w:r>
      <w:r w:rsidRPr="00246DFB">
        <w:rPr>
          <w:rFonts w:cs="Arial"/>
          <w:lang w:val="it-IT"/>
        </w:rPr>
        <w:t>«</w:t>
      </w:r>
      <w:r>
        <w:rPr>
          <w:rFonts w:cs="Arial"/>
          <w:lang w:val="it-IT"/>
        </w:rPr>
        <w:t>Catastrofi naturali in Svizzera</w:t>
      </w:r>
      <w:r w:rsidRPr="00246DFB">
        <w:rPr>
          <w:rFonts w:cs="Arial"/>
          <w:lang w:val="it-IT"/>
        </w:rPr>
        <w:t>»</w:t>
      </w:r>
      <w:r w:rsidRPr="00246DFB">
        <w:rPr>
          <w:rFonts w:cs="Arial"/>
          <w:noProof/>
          <w:lang w:val="it-IT"/>
        </w:rPr>
        <w:t xml:space="preserve">. </w:t>
      </w:r>
    </w:p>
    <w:p w14:paraId="6E10F07E" w14:textId="77777777" w:rsidR="00AF73EA" w:rsidRPr="00246DFB" w:rsidRDefault="00AF73EA" w:rsidP="00AF73EA">
      <w:pPr>
        <w:pStyle w:val="CBCorpsdetexte"/>
        <w:rPr>
          <w:rFonts w:cs="Arial"/>
          <w:sz w:val="24"/>
          <w:szCs w:val="24"/>
          <w:lang w:val="it-IT"/>
        </w:rPr>
      </w:pPr>
      <w:r>
        <w:rPr>
          <w:color w:val="000000" w:themeColor="text1"/>
          <w:sz w:val="24"/>
          <w:szCs w:val="24"/>
          <w:lang w:val="it-IT"/>
        </w:rPr>
        <w:t xml:space="preserve">Donazioni a favore del fondo permanente </w:t>
      </w:r>
      <w:r w:rsidRPr="00246DFB">
        <w:rPr>
          <w:color w:val="000000" w:themeColor="text1"/>
          <w:sz w:val="24"/>
          <w:szCs w:val="24"/>
          <w:lang w:val="it-IT"/>
        </w:rPr>
        <w:t>«</w:t>
      </w:r>
      <w:r>
        <w:rPr>
          <w:color w:val="000000" w:themeColor="text1"/>
          <w:sz w:val="24"/>
          <w:szCs w:val="24"/>
          <w:lang w:val="it-IT"/>
        </w:rPr>
        <w:t>Catastrofi naturali in Svizzera</w:t>
      </w:r>
      <w:r w:rsidRPr="00246DFB">
        <w:rPr>
          <w:color w:val="000000" w:themeColor="text1"/>
          <w:sz w:val="24"/>
          <w:szCs w:val="24"/>
          <w:lang w:val="it-IT"/>
        </w:rPr>
        <w:t>»</w:t>
      </w:r>
    </w:p>
    <w:p w14:paraId="1AE7071D" w14:textId="77777777" w:rsidR="00AF73EA" w:rsidRPr="00246DFB" w:rsidRDefault="00AF73EA" w:rsidP="00AF73EA">
      <w:pPr>
        <w:pStyle w:val="CBCorpsdetexte"/>
        <w:rPr>
          <w:rFonts w:cs="Arial"/>
          <w:noProof/>
          <w:lang w:val="it-IT"/>
        </w:rPr>
      </w:pPr>
      <w:r>
        <w:rPr>
          <w:rFonts w:eastAsia="Times New Roman" w:cs="Arial"/>
          <w:lang w:val="it-IT"/>
        </w:rPr>
        <w:t>Le donazioni a favore del fondo permanente</w:t>
      </w:r>
      <w:r w:rsidRPr="00246DFB">
        <w:rPr>
          <w:rFonts w:eastAsia="Times New Roman" w:cs="Arial"/>
          <w:lang w:val="it-IT"/>
        </w:rPr>
        <w:t xml:space="preserve"> «</w:t>
      </w:r>
      <w:r>
        <w:rPr>
          <w:rFonts w:eastAsia="Times New Roman" w:cs="Arial"/>
          <w:lang w:val="it-IT"/>
        </w:rPr>
        <w:t>Catastrofi naturali in Svizzera</w:t>
      </w:r>
      <w:r w:rsidRPr="00246DFB">
        <w:rPr>
          <w:rFonts w:eastAsia="Times New Roman" w:cs="Arial"/>
          <w:lang w:val="it-IT"/>
        </w:rPr>
        <w:t xml:space="preserve">» </w:t>
      </w:r>
      <w:r>
        <w:rPr>
          <w:rFonts w:eastAsia="Times New Roman" w:cs="Arial"/>
          <w:lang w:val="it-IT"/>
        </w:rPr>
        <w:t>sono benaccette</w:t>
      </w:r>
      <w:r w:rsidRPr="00246DFB">
        <w:rPr>
          <w:rFonts w:eastAsia="Times New Roman" w:cs="Arial"/>
          <w:lang w:val="it-IT"/>
        </w:rPr>
        <w:t xml:space="preserve">. </w:t>
      </w:r>
      <w:r>
        <w:rPr>
          <w:rFonts w:eastAsia="Times New Roman" w:cs="Arial"/>
          <w:lang w:val="it-IT"/>
        </w:rPr>
        <w:t>Verranno utilizzate per fornire gli aiuti necessari alle persone colpite dalle intemperie oggi e domani. A</w:t>
      </w:r>
      <w:r>
        <w:rPr>
          <w:lang w:val="it-IT"/>
        </w:rPr>
        <w:t>ttraverso Caritas Svizzera o Croce Rossa Svizzera, le economie domestiche in Svizzera possono ottenere informazioni sulla procedura di richiesta di sostegno</w:t>
      </w:r>
      <w:r w:rsidRPr="00246DFB">
        <w:rPr>
          <w:lang w:val="it-IT"/>
        </w:rPr>
        <w:t xml:space="preserve">. </w:t>
      </w:r>
    </w:p>
    <w:p w14:paraId="2C08A865" w14:textId="77777777" w:rsidR="00AF73EA" w:rsidRPr="00246DFB" w:rsidRDefault="00AF73EA" w:rsidP="00AF73EA">
      <w:pPr>
        <w:pStyle w:val="CBCorpsdetexte"/>
        <w:rPr>
          <w:lang w:val="it-IT"/>
        </w:rPr>
      </w:pPr>
      <w:r>
        <w:rPr>
          <w:lang w:val="it-IT"/>
        </w:rPr>
        <w:t>La Catena della Solidarietà può farsi carico dei costi non coperti dalle assicurazioni e da altre istituzioni, ad esempio per la sostituzione di mobili e veicoli, lo sgombero e il ripristino di terreni, edifici e infrastrutture. Inoltre, dopo un’attenta valutazione, possono essere erogati anche aiuti intermedi per eventuali spese supplementari per alloggi temporanei, vitto, trasporti o acquisti provvisori urgenti.</w:t>
      </w:r>
    </w:p>
    <w:p w14:paraId="633101C2" w14:textId="77777777" w:rsidR="00AF73EA" w:rsidRPr="00246DFB" w:rsidRDefault="00AF73EA" w:rsidP="00AF73EA">
      <w:pPr>
        <w:pStyle w:val="CBSous-titre"/>
        <w:rPr>
          <w:sz w:val="20"/>
          <w:szCs w:val="20"/>
          <w:lang w:val="it-IT"/>
        </w:rPr>
      </w:pPr>
      <w:r w:rsidRPr="00246DFB">
        <w:rPr>
          <w:lang w:val="it-IT"/>
        </w:rPr>
        <w:t xml:space="preserve">212 </w:t>
      </w:r>
      <w:r>
        <w:rPr>
          <w:lang w:val="it-IT"/>
        </w:rPr>
        <w:t xml:space="preserve">milioni di franchi per le persone colpite da intemperie in Svizzera </w:t>
      </w:r>
    </w:p>
    <w:p w14:paraId="6A1D4BDC" w14:textId="77777777" w:rsidR="00AF73EA" w:rsidRPr="00246DFB" w:rsidRDefault="00AF73EA" w:rsidP="00AF73EA">
      <w:pPr>
        <w:pStyle w:val="CBCorpsdetexte"/>
        <w:rPr>
          <w:rFonts w:eastAsia="Times New Roman" w:cs="Arial"/>
          <w:lang w:val="it-IT"/>
        </w:rPr>
      </w:pPr>
      <w:r>
        <w:rPr>
          <w:rFonts w:eastAsia="Times New Roman" w:cs="Arial"/>
          <w:lang w:val="it-IT"/>
        </w:rPr>
        <w:t xml:space="preserve">Grazie alla generosità della popolazione svizzera, l’aiuto alle persone colpite da intemperie e catastrofi naturali in Svizzera negli ultimi anni ha raggiunto un volume considerevole. Dalla sua fondazione 75 anni or sono, la Catena della Solidarietà ha elargito circa </w:t>
      </w:r>
      <w:r w:rsidRPr="00246DFB">
        <w:rPr>
          <w:rFonts w:eastAsia="Times New Roman" w:cs="Arial"/>
          <w:lang w:val="it-IT"/>
        </w:rPr>
        <w:t xml:space="preserve">212 </w:t>
      </w:r>
      <w:r>
        <w:rPr>
          <w:rFonts w:eastAsia="Times New Roman" w:cs="Arial"/>
          <w:lang w:val="it-IT"/>
        </w:rPr>
        <w:t>milioni di franchi a sostegno della popolazione colpita dal maltempo in Svizzera</w:t>
      </w:r>
      <w:r w:rsidRPr="00246DFB">
        <w:rPr>
          <w:rFonts w:eastAsia="Times New Roman" w:cs="Arial"/>
          <w:lang w:val="it-IT"/>
        </w:rPr>
        <w:t>.</w:t>
      </w:r>
    </w:p>
    <w:p w14:paraId="00F435B4" w14:textId="77777777" w:rsidR="00AF73EA" w:rsidRPr="00246DFB" w:rsidRDefault="00AF73EA" w:rsidP="00AF73EA">
      <w:pPr>
        <w:pStyle w:val="CBSous-titre"/>
        <w:rPr>
          <w:rStyle w:val="apple-converted-space"/>
          <w:rFonts w:eastAsia="Times New Roman" w:cs="Arial"/>
          <w:lang w:val="it-IT"/>
        </w:rPr>
      </w:pPr>
      <w:r>
        <w:rPr>
          <w:rStyle w:val="apple-converted-space"/>
          <w:rFonts w:eastAsia="Times New Roman" w:cs="Arial"/>
          <w:lang w:val="it-IT"/>
        </w:rPr>
        <w:t>Per ulteriori informazioni</w:t>
      </w:r>
    </w:p>
    <w:p w14:paraId="33BCFAC1" w14:textId="77777777" w:rsidR="00AF73EA" w:rsidRPr="00246DFB" w:rsidRDefault="00AF73EA" w:rsidP="00AF73EA">
      <w:pPr>
        <w:pStyle w:val="CBSous-titre"/>
        <w:rPr>
          <w:sz w:val="20"/>
          <w:szCs w:val="20"/>
          <w:lang w:val="it-IT"/>
        </w:rPr>
      </w:pPr>
      <w:r w:rsidRPr="00517262">
        <w:rPr>
          <w:sz w:val="20"/>
          <w:szCs w:val="20"/>
          <w:lang w:val="it-IT"/>
        </w:rPr>
        <w:t>https://www.catena-della-solidarieta.ch/il-nostro-ruolo/trova</w:t>
      </w:r>
      <w:r>
        <w:rPr>
          <w:sz w:val="20"/>
          <w:szCs w:val="20"/>
          <w:lang w:val="it-IT"/>
        </w:rPr>
        <w:t>re-aiuto-in-caso-di-intemperie/</w:t>
      </w:r>
    </w:p>
    <w:p w14:paraId="73EC9913" w14:textId="77777777" w:rsidR="00AF73EA" w:rsidRPr="00246DFB" w:rsidRDefault="00AF73EA" w:rsidP="00AF73EA">
      <w:pPr>
        <w:pStyle w:val="CBSous-titre"/>
        <w:rPr>
          <w:sz w:val="20"/>
          <w:szCs w:val="20"/>
          <w:lang w:val="it-IT"/>
        </w:rPr>
      </w:pPr>
    </w:p>
    <w:p w14:paraId="56B966DF" w14:textId="77777777" w:rsidR="00AF73EA" w:rsidRPr="00246DFB" w:rsidRDefault="00AF73EA" w:rsidP="00AF73EA">
      <w:pPr>
        <w:pStyle w:val="CBSous-titre"/>
        <w:rPr>
          <w:sz w:val="20"/>
          <w:szCs w:val="20"/>
          <w:lang w:val="it-IT"/>
        </w:rPr>
      </w:pPr>
    </w:p>
    <w:p w14:paraId="21AC7013" w14:textId="77777777" w:rsidR="00AF73EA" w:rsidRPr="00246DFB" w:rsidRDefault="00AF73EA" w:rsidP="00AF73EA">
      <w:pPr>
        <w:pStyle w:val="CBCorpsdetexte"/>
        <w:rPr>
          <w:lang w:val="it-IT"/>
        </w:rPr>
      </w:pPr>
    </w:p>
    <w:p w14:paraId="0F9FA424" w14:textId="77777777" w:rsidR="00AF73EA" w:rsidRDefault="00AF73EA" w:rsidP="00AF73EA">
      <w:pPr>
        <w:pStyle w:val="CBCorpsdetexte"/>
        <w:rPr>
          <w:lang w:val="it-IT"/>
        </w:rPr>
      </w:pPr>
      <w:r>
        <w:rPr>
          <w:lang w:val="it-IT"/>
        </w:rPr>
        <w:lastRenderedPageBreak/>
        <w:t>Contatto</w:t>
      </w:r>
      <w:r w:rsidRPr="00246DFB">
        <w:rPr>
          <w:lang w:val="it-IT"/>
        </w:rPr>
        <w:t xml:space="preserve">: </w:t>
      </w:r>
    </w:p>
    <w:p w14:paraId="6F54546D" w14:textId="167B34A7" w:rsidR="00AF73EA" w:rsidRDefault="00AF73EA" w:rsidP="00AF73EA">
      <w:pPr>
        <w:pStyle w:val="CBCorpsdetexte"/>
        <w:rPr>
          <w:rFonts w:cs="Arial"/>
          <w:noProof/>
          <w:lang w:val="it-IT"/>
        </w:rPr>
      </w:pPr>
      <w:r w:rsidRPr="003972A6">
        <w:rPr>
          <w:lang w:val="it-IT"/>
        </w:rPr>
        <w:t>E</w:t>
      </w:r>
      <w:r w:rsidRPr="003972A6">
        <w:rPr>
          <w:rFonts w:cs="Arial"/>
          <w:szCs w:val="22"/>
          <w:lang w:val="it-IT"/>
        </w:rPr>
        <w:t xml:space="preserve">ugenio </w:t>
      </w:r>
      <w:proofErr w:type="spellStart"/>
      <w:r w:rsidRPr="003972A6">
        <w:rPr>
          <w:rFonts w:cs="Arial"/>
          <w:szCs w:val="22"/>
          <w:lang w:val="it-IT"/>
        </w:rPr>
        <w:t>Jelmini</w:t>
      </w:r>
      <w:proofErr w:type="spellEnd"/>
      <w:r w:rsidRPr="003972A6">
        <w:rPr>
          <w:rFonts w:cs="Arial"/>
          <w:szCs w:val="22"/>
          <w:lang w:val="it-IT"/>
        </w:rPr>
        <w:t xml:space="preserve">, delegato della Catena della Solidarietà per la Svizzera italiana, 079 240 19 </w:t>
      </w:r>
      <w:r w:rsidRPr="003972A6">
        <w:rPr>
          <w:rFonts w:cs="Arial"/>
          <w:noProof/>
          <w:lang w:val="it-IT"/>
        </w:rPr>
        <w:t>00</w:t>
      </w:r>
    </w:p>
    <w:p w14:paraId="26F9C174" w14:textId="77777777" w:rsidR="00614EC8" w:rsidRPr="0019070E" w:rsidRDefault="00614EC8" w:rsidP="006126C9">
      <w:pPr>
        <w:pStyle w:val="CBCorpsdetexte"/>
        <w:rPr>
          <w:lang w:val="it-IT"/>
        </w:rPr>
      </w:pPr>
    </w:p>
    <w:p w14:paraId="567F3B3B" w14:textId="47E77B8A" w:rsidR="007444FF" w:rsidRPr="007444FF" w:rsidRDefault="007444FF" w:rsidP="007444FF">
      <w:pPr>
        <w:pStyle w:val="CBCitation"/>
        <w:rPr>
          <w:lang w:val="it-IT"/>
        </w:rPr>
      </w:pPr>
      <w:r w:rsidRPr="007444FF">
        <w:rPr>
          <w:lang w:val="it-IT"/>
        </w:rPr>
        <w:t>La Catena della Solidarietà si fa portavoce della solidarietà della popolazione svizzera a favore delle vittime di catastrofi naturali e conflitti all’estero. Essa sostiene inoltre le persone in difficoltà e colpite dalle intemperie in Svizzera. Fondazione indipendente creata dalla SRG SSR, con le donazioni della popolazione, di aziende nonché Cantoni e Comuni, la Catena della Solidarietà cofinanzia i progetti di 2</w:t>
      </w:r>
      <w:r w:rsidR="00AF73EA">
        <w:rPr>
          <w:lang w:val="it-IT"/>
        </w:rPr>
        <w:t>4</w:t>
      </w:r>
      <w:r w:rsidRPr="007444FF">
        <w:rPr>
          <w:lang w:val="it-IT"/>
        </w:rPr>
        <w:t xml:space="preserve"> ONG svizzere operative all’estero. La Fondazione garantisce il buon uso di queste donazioni grazie ad analisi approfondite e valutazioni in loco eseguite da esperti nel rispetto delle norme internazionali in materia di aiuto d’urgenza, riabilitazione e ricostruzione. In Svizzera, la Catena della Solidarietà sostiene progetti a favore delle persone in difficoltà. In caso di maltempo nel nostro paese, la Fondazione sostiene finanziariamente anche privati, comuni o PMI che hanno subito danni ingenti. Dal 1946, la Catena della Solidarietà ha raccolto donazioni per oltre 1,</w:t>
      </w:r>
      <w:r w:rsidR="001264EF">
        <w:rPr>
          <w:lang w:val="it-IT"/>
        </w:rPr>
        <w:t>8</w:t>
      </w:r>
      <w:r w:rsidRPr="007444FF">
        <w:rPr>
          <w:lang w:val="it-IT"/>
        </w:rPr>
        <w:t xml:space="preserve"> miliardi di franchi. </w:t>
      </w:r>
      <w:r w:rsidRPr="007444FF">
        <w:rPr>
          <w:lang w:val="it-IT"/>
        </w:rPr>
        <w:br/>
        <w:t>Maggiori informazioni su www.catena-della-solidarieta.ch oppure media.catena-della-solidarieta.ch</w:t>
      </w:r>
    </w:p>
    <w:sectPr w:rsidR="007444FF" w:rsidRPr="007444FF" w:rsidSect="0077638F">
      <w:headerReference w:type="even" r:id="rId8"/>
      <w:headerReference w:type="default" r:id="rId9"/>
      <w:footerReference w:type="even" r:id="rId10"/>
      <w:footerReference w:type="default" r:id="rId11"/>
      <w:headerReference w:type="first" r:id="rId12"/>
      <w:footerReference w:type="first" r:id="rId13"/>
      <w:pgSz w:w="11900" w:h="16840"/>
      <w:pgMar w:top="2381" w:right="851" w:bottom="1247" w:left="2665"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A56F0" w14:textId="77777777" w:rsidR="00B6683F" w:rsidRDefault="00B6683F" w:rsidP="0077638F">
      <w:r>
        <w:separator/>
      </w:r>
    </w:p>
  </w:endnote>
  <w:endnote w:type="continuationSeparator" w:id="0">
    <w:p w14:paraId="24301C74" w14:textId="77777777" w:rsidR="00B6683F" w:rsidRDefault="00B6683F" w:rsidP="00776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0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Times">
    <w:altName w:val="﷽﷽﷽﷽﷽﷽"/>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FC06" w14:textId="77777777" w:rsidR="00AF73EA" w:rsidRDefault="00AF73E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4225B" w14:textId="77777777" w:rsidR="0077638F" w:rsidRPr="00C27EEE" w:rsidRDefault="0077638F" w:rsidP="0077638F">
    <w:pPr>
      <w:pStyle w:val="Fuzeile"/>
      <w:framePr w:wrap="around" w:vAnchor="text" w:hAnchor="margin" w:xAlign="right" w:y="1"/>
      <w:rPr>
        <w:rStyle w:val="Seitenzahl"/>
      </w:rPr>
    </w:pPr>
    <w:r w:rsidRPr="00C27EEE">
      <w:rPr>
        <w:rStyle w:val="Seitenzahl"/>
        <w:rFonts w:ascii="Arial" w:hAnsi="Arial" w:cs="Arial"/>
        <w:sz w:val="20"/>
        <w:szCs w:val="20"/>
        <w:lang w:val="it-IT"/>
      </w:rPr>
      <w:fldChar w:fldCharType="begin"/>
    </w:r>
    <w:r w:rsidR="00CD06B0">
      <w:rPr>
        <w:rStyle w:val="Seitenzahl"/>
        <w:rFonts w:ascii="Arial" w:hAnsi="Arial" w:cs="Arial"/>
        <w:sz w:val="20"/>
        <w:szCs w:val="20"/>
        <w:lang w:val="it-IT"/>
      </w:rPr>
      <w:instrText>PAGE</w:instrText>
    </w:r>
    <w:r w:rsidRPr="00C27EEE">
      <w:rPr>
        <w:rStyle w:val="Seitenzahl"/>
        <w:rFonts w:ascii="Arial" w:hAnsi="Arial" w:cs="Arial"/>
        <w:sz w:val="20"/>
        <w:szCs w:val="20"/>
        <w:lang w:val="it-IT"/>
      </w:rPr>
      <w:instrText xml:space="preserve">  </w:instrText>
    </w:r>
    <w:r w:rsidRPr="00C27EEE">
      <w:rPr>
        <w:rStyle w:val="Seitenzahl"/>
        <w:rFonts w:ascii="Arial" w:hAnsi="Arial" w:cs="Arial"/>
        <w:sz w:val="20"/>
        <w:szCs w:val="20"/>
        <w:lang w:val="it-IT"/>
      </w:rPr>
      <w:fldChar w:fldCharType="separate"/>
    </w:r>
    <w:r w:rsidR="0019070E">
      <w:rPr>
        <w:rStyle w:val="Seitenzahl"/>
        <w:rFonts w:ascii="Arial" w:hAnsi="Arial" w:cs="Arial"/>
        <w:noProof/>
        <w:sz w:val="20"/>
        <w:szCs w:val="20"/>
        <w:lang w:val="it-IT"/>
      </w:rPr>
      <w:t>2</w:t>
    </w:r>
    <w:r w:rsidRPr="00C27EEE">
      <w:rPr>
        <w:rStyle w:val="Seitenzahl"/>
        <w:rFonts w:ascii="Arial" w:hAnsi="Arial" w:cs="Arial"/>
        <w:sz w:val="20"/>
        <w:szCs w:val="20"/>
        <w:lang w:val="it-IT"/>
      </w:rPr>
      <w:fldChar w:fldCharType="end"/>
    </w:r>
  </w:p>
  <w:p w14:paraId="0376D567" w14:textId="77777777" w:rsidR="0077638F" w:rsidRPr="00C27EEE" w:rsidRDefault="00CD06B0" w:rsidP="0077638F">
    <w:pPr>
      <w:pStyle w:val="Fuzeile"/>
      <w:tabs>
        <w:tab w:val="clear" w:pos="4536"/>
        <w:tab w:val="right" w:pos="8364"/>
      </w:tabs>
      <w:ind w:right="360"/>
      <w:rPr>
        <w:rFonts w:ascii="Arial" w:hAnsi="Arial" w:cs="Arial"/>
        <w:sz w:val="20"/>
        <w:szCs w:val="20"/>
        <w:lang w:val="it-IT"/>
      </w:rPr>
    </w:pPr>
    <w:r>
      <w:rPr>
        <w:rFonts w:ascii="Arial" w:hAnsi="Arial" w:cs="Arial"/>
        <w:noProof/>
        <w:sz w:val="20"/>
        <w:szCs w:val="20"/>
        <w:lang w:val="de-DE" w:eastAsia="de-DE"/>
      </w:rPr>
      <w:drawing>
        <wp:anchor distT="0" distB="0" distL="114300" distR="114300" simplePos="0" relativeHeight="251656704" behindDoc="1" locked="0" layoutInCell="1" allowOverlap="1" wp14:anchorId="39B5FCF6" wp14:editId="15B633B3">
          <wp:simplePos x="0" y="0"/>
          <wp:positionH relativeFrom="page">
            <wp:posOffset>0</wp:posOffset>
          </wp:positionH>
          <wp:positionV relativeFrom="page">
            <wp:posOffset>9393555</wp:posOffset>
          </wp:positionV>
          <wp:extent cx="1300480" cy="1300480"/>
          <wp:effectExtent l="25400" t="0" r="0" b="0"/>
          <wp:wrapNone/>
          <wp:docPr id="3" name="Image 14" descr="CLIENTS A-K:Chaine du Bonheur:Corporate:Model_Word:export:Entete_all_Entete_Pa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LIENTS A-K:Chaine du Bonheur:Corporate:Model_Word:export:Entete_all_Entete_Page2.tif"/>
                  <pic:cNvPicPr>
                    <a:picLocks noChangeAspect="1" noChangeArrowheads="1"/>
                  </pic:cNvPicPr>
                </pic:nvPicPr>
                <pic:blipFill>
                  <a:blip r:embed="rId1"/>
                  <a:srcRect/>
                  <a:stretch>
                    <a:fillRect/>
                  </a:stretch>
                </pic:blipFill>
                <pic:spPr bwMode="auto">
                  <a:xfrm>
                    <a:off x="0" y="0"/>
                    <a:ext cx="1300480" cy="130048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5778" w14:textId="77777777" w:rsidR="0077638F" w:rsidRPr="00C27EEE" w:rsidRDefault="007444FF">
    <w:pPr>
      <w:pStyle w:val="Fuzeile"/>
      <w:rPr>
        <w:rFonts w:ascii="Arial" w:hAnsi="Arial" w:cs="Arial"/>
        <w:sz w:val="20"/>
        <w:szCs w:val="20"/>
        <w:lang w:val="it-IT"/>
      </w:rPr>
    </w:pPr>
    <w:r w:rsidRPr="007444FF">
      <w:rPr>
        <w:rFonts w:ascii="Arial" w:hAnsi="Arial" w:cs="Arial"/>
        <w:noProof/>
        <w:sz w:val="20"/>
        <w:szCs w:val="20"/>
        <w:lang w:val="de-DE" w:eastAsia="de-DE"/>
      </w:rPr>
      <w:drawing>
        <wp:anchor distT="0" distB="0" distL="114300" distR="114300" simplePos="0" relativeHeight="251658752" behindDoc="1" locked="0" layoutInCell="1" allowOverlap="1" wp14:anchorId="5D3819A9" wp14:editId="4C3D5AA9">
          <wp:simplePos x="0" y="0"/>
          <wp:positionH relativeFrom="column">
            <wp:posOffset>-1692613</wp:posOffset>
          </wp:positionH>
          <wp:positionV relativeFrom="paragraph">
            <wp:posOffset>-107004</wp:posOffset>
          </wp:positionV>
          <wp:extent cx="7560000" cy="795600"/>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63837" w14:textId="77777777" w:rsidR="00B6683F" w:rsidRDefault="00B6683F" w:rsidP="0077638F">
      <w:r>
        <w:separator/>
      </w:r>
    </w:p>
  </w:footnote>
  <w:footnote w:type="continuationSeparator" w:id="0">
    <w:p w14:paraId="1C735C97" w14:textId="77777777" w:rsidR="00B6683F" w:rsidRDefault="00B6683F" w:rsidP="00776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529A" w14:textId="77777777" w:rsidR="00AF73EA" w:rsidRDefault="00AF73E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A47C" w14:textId="77777777" w:rsidR="0077638F" w:rsidRPr="00C27EEE" w:rsidRDefault="0077638F">
    <w:pPr>
      <w:pStyle w:val="Kopfzeile"/>
      <w:rPr>
        <w:rFonts w:ascii="Arial" w:hAnsi="Arial" w:cs="Arial"/>
        <w:sz w:val="20"/>
        <w:szCs w:val="20"/>
        <w:lang w:val="it-IT"/>
      </w:rPr>
    </w:pPr>
    <w:r w:rsidRPr="00C27EEE">
      <w:rPr>
        <w:rFonts w:ascii="Arial" w:hAnsi="Arial" w:cs="Arial"/>
        <w:sz w:val="20"/>
        <w:szCs w:val="20"/>
        <w:lang w:val="it-IT"/>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4CFA7" w14:textId="77777777" w:rsidR="0077638F" w:rsidRPr="00F23A76" w:rsidRDefault="0077638F" w:rsidP="0077638F">
    <w:pPr>
      <w:pStyle w:val="CBEn-tte"/>
    </w:pPr>
    <w:r>
      <w:t>Comunicato stampa</w:t>
    </w:r>
  </w:p>
  <w:p w14:paraId="64FEDA09" w14:textId="39AB644C" w:rsidR="0077638F" w:rsidRPr="00F23A76" w:rsidRDefault="006126C9" w:rsidP="0077638F">
    <w:pPr>
      <w:pStyle w:val="CBEn-tte"/>
      <w:rPr>
        <w:sz w:val="22"/>
        <w:szCs w:val="22"/>
      </w:rPr>
    </w:pPr>
    <w:r>
      <w:t>Ginevra</w:t>
    </w:r>
    <w:r w:rsidR="0077638F" w:rsidRPr="00F23A76">
      <w:t xml:space="preserve">, </w:t>
    </w:r>
    <w:r>
      <w:t>Zurigo</w:t>
    </w:r>
    <w:r w:rsidR="0077638F" w:rsidRPr="00F23A76">
      <w:t>, Lugano</w:t>
    </w:r>
    <w:r>
      <w:t>, il</w:t>
    </w:r>
    <w:r w:rsidR="0077638F" w:rsidRPr="00F23A76">
      <w:t xml:space="preserve"> </w:t>
    </w:r>
    <w:r w:rsidR="00AF73EA" w:rsidRPr="00246DFB">
      <w:rPr>
        <w:lang w:val="en-US"/>
      </w:rPr>
      <w:t>16 luglio 2021</w:t>
    </w:r>
  </w:p>
  <w:p w14:paraId="1FFF8298" w14:textId="77777777" w:rsidR="0077638F" w:rsidRPr="00C27EEE" w:rsidRDefault="00CD06B0">
    <w:pPr>
      <w:pStyle w:val="Kopfzeile"/>
      <w:rPr>
        <w:rFonts w:ascii="Arial" w:hAnsi="Arial" w:cs="Arial"/>
        <w:sz w:val="20"/>
        <w:szCs w:val="20"/>
        <w:lang w:val="it-IT"/>
      </w:rPr>
    </w:pPr>
    <w:r>
      <w:rPr>
        <w:noProof/>
        <w:lang w:val="de-DE" w:eastAsia="de-DE"/>
      </w:rPr>
      <w:drawing>
        <wp:anchor distT="0" distB="0" distL="114300" distR="114300" simplePos="0" relativeHeight="251657728" behindDoc="1" locked="0" layoutInCell="1" allowOverlap="1" wp14:anchorId="09EA14B3" wp14:editId="7428D31E">
          <wp:simplePos x="0" y="0"/>
          <wp:positionH relativeFrom="page">
            <wp:posOffset>0</wp:posOffset>
          </wp:positionH>
          <wp:positionV relativeFrom="page">
            <wp:posOffset>0</wp:posOffset>
          </wp:positionV>
          <wp:extent cx="2336800" cy="2336800"/>
          <wp:effectExtent l="25400" t="0" r="0" b="0"/>
          <wp:wrapNone/>
          <wp:docPr id="2" name="Image 6" descr="Entete_adresses_Entete_adresses_log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Entete_adresses_Entete_adresses_logo-IT"/>
                  <pic:cNvPicPr>
                    <a:picLocks noChangeAspect="1" noChangeArrowheads="1"/>
                  </pic:cNvPicPr>
                </pic:nvPicPr>
                <pic:blipFill>
                  <a:blip r:embed="rId1"/>
                  <a:srcRect/>
                  <a:stretch>
                    <a:fillRect/>
                  </a:stretch>
                </pic:blipFill>
                <pic:spPr bwMode="auto">
                  <a:xfrm>
                    <a:off x="0" y="0"/>
                    <a:ext cx="2336800" cy="2336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66409"/>
    <w:multiLevelType w:val="multilevel"/>
    <w:tmpl w:val="81C26B06"/>
    <w:lvl w:ilvl="0">
      <w:start w:val="1"/>
      <w:numFmt w:val="bullet"/>
      <w:pStyle w:val="CBListepuce"/>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1E5A28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40A18CF"/>
    <w:multiLevelType w:val="multilevel"/>
    <w:tmpl w:val="5DFCEEB6"/>
    <w:lvl w:ilvl="0">
      <w:start w:val="1"/>
      <w:numFmt w:val="upperRoman"/>
      <w:pStyle w:val="CBListenumrote"/>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10F18DC"/>
    <w:multiLevelType w:val="multilevel"/>
    <w:tmpl w:val="FD483A0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50761417"/>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7203ED4"/>
    <w:multiLevelType w:val="multilevel"/>
    <w:tmpl w:val="5A5A90C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76F328D2"/>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4"/>
  </w:num>
  <w:num w:numId="3">
    <w:abstractNumId w:val="2"/>
  </w:num>
  <w:num w:numId="4">
    <w:abstractNumId w:val="3"/>
  </w:num>
  <w:num w:numId="5">
    <w:abstractNumId w:val="1"/>
  </w:num>
  <w:num w:numId="6">
    <w:abstractNumId w:val="5"/>
  </w:num>
  <w:num w:numId="7">
    <w:abstractNumId w:val="0"/>
  </w:num>
  <w:num w:numId="8">
    <w:abstractNumId w:val="2"/>
  </w:num>
  <w:num w:numId="9">
    <w:abstractNumId w:val="2"/>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3EA"/>
    <w:rsid w:val="000B37CE"/>
    <w:rsid w:val="001264EF"/>
    <w:rsid w:val="0019070E"/>
    <w:rsid w:val="00242D89"/>
    <w:rsid w:val="0024606C"/>
    <w:rsid w:val="006126C9"/>
    <w:rsid w:val="00614EC8"/>
    <w:rsid w:val="00683894"/>
    <w:rsid w:val="007444FF"/>
    <w:rsid w:val="00750009"/>
    <w:rsid w:val="0077638F"/>
    <w:rsid w:val="007D1388"/>
    <w:rsid w:val="00942B54"/>
    <w:rsid w:val="009713C5"/>
    <w:rsid w:val="009943BC"/>
    <w:rsid w:val="00AF73EA"/>
    <w:rsid w:val="00B6683F"/>
    <w:rsid w:val="00CD06B0"/>
    <w:rsid w:val="00F67D1D"/>
    <w:rsid w:val="00F963FB"/>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42B256"/>
  <w15:docId w15:val="{789E48B3-A6A9-0A45-B76A-957A30F41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E5D7A"/>
    <w:rPr>
      <w:sz w:val="24"/>
      <w:szCs w:val="24"/>
      <w:lang w:val="en-US"/>
    </w:rPr>
  </w:style>
  <w:style w:type="paragraph" w:styleId="berschrift1">
    <w:name w:val="heading 1"/>
    <w:basedOn w:val="Standard"/>
    <w:next w:val="Standard"/>
    <w:link w:val="berschrift1Zchn"/>
    <w:uiPriority w:val="9"/>
    <w:qFormat/>
    <w:rsid w:val="00D45624"/>
    <w:pPr>
      <w:keepNext/>
      <w:keepLines/>
      <w:spacing w:before="480"/>
      <w:outlineLvl w:val="0"/>
    </w:pPr>
    <w:rPr>
      <w:rFonts w:ascii="Calibri" w:eastAsia="MS Gothic" w:hAnsi="Calibri"/>
      <w:b/>
      <w:bCs/>
      <w:color w:val="345A8A"/>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674CC"/>
    <w:pPr>
      <w:tabs>
        <w:tab w:val="center" w:pos="4536"/>
        <w:tab w:val="right" w:pos="9072"/>
      </w:tabs>
    </w:pPr>
  </w:style>
  <w:style w:type="character" w:customStyle="1" w:styleId="berschrift1Zchn">
    <w:name w:val="Überschrift 1 Zchn"/>
    <w:link w:val="berschrift1"/>
    <w:uiPriority w:val="9"/>
    <w:rsid w:val="00D45624"/>
    <w:rPr>
      <w:rFonts w:ascii="Calibri" w:eastAsia="MS Gothic" w:hAnsi="Calibri" w:cs="Times New Roman"/>
      <w:b/>
      <w:bCs/>
      <w:color w:val="345A8A"/>
      <w:sz w:val="32"/>
      <w:szCs w:val="32"/>
    </w:rPr>
  </w:style>
  <w:style w:type="paragraph" w:customStyle="1" w:styleId="CBCorpsdetexte">
    <w:name w:val="CB_Corps de texte"/>
    <w:basedOn w:val="Standard"/>
    <w:qFormat/>
    <w:rsid w:val="00D602E3"/>
    <w:pPr>
      <w:spacing w:after="240" w:line="240" w:lineRule="exact"/>
    </w:pPr>
    <w:rPr>
      <w:rFonts w:ascii="Arial" w:hAnsi="Arial"/>
      <w:sz w:val="20"/>
      <w:szCs w:val="20"/>
      <w:lang w:val="fr-FR"/>
    </w:rPr>
  </w:style>
  <w:style w:type="character" w:customStyle="1" w:styleId="KopfzeileZchn">
    <w:name w:val="Kopfzeile Zchn"/>
    <w:basedOn w:val="Absatz-Standardschriftart"/>
    <w:link w:val="Kopfzeile"/>
    <w:uiPriority w:val="99"/>
    <w:rsid w:val="009674CC"/>
  </w:style>
  <w:style w:type="paragraph" w:styleId="Fuzeile">
    <w:name w:val="footer"/>
    <w:basedOn w:val="Standard"/>
    <w:link w:val="FuzeileZchn"/>
    <w:uiPriority w:val="99"/>
    <w:unhideWhenUsed/>
    <w:rsid w:val="009674CC"/>
    <w:pPr>
      <w:tabs>
        <w:tab w:val="center" w:pos="4536"/>
        <w:tab w:val="right" w:pos="9072"/>
      </w:tabs>
    </w:pPr>
  </w:style>
  <w:style w:type="character" w:customStyle="1" w:styleId="FuzeileZchn">
    <w:name w:val="Fußzeile Zchn"/>
    <w:basedOn w:val="Absatz-Standardschriftart"/>
    <w:link w:val="Fuzeile"/>
    <w:uiPriority w:val="99"/>
    <w:rsid w:val="009674CC"/>
  </w:style>
  <w:style w:type="character" w:styleId="Seitenzahl">
    <w:name w:val="page number"/>
    <w:basedOn w:val="Absatz-Standardschriftart"/>
    <w:uiPriority w:val="99"/>
    <w:semiHidden/>
    <w:unhideWhenUsed/>
    <w:rsid w:val="009674CC"/>
  </w:style>
  <w:style w:type="paragraph" w:customStyle="1" w:styleId="CBTitre">
    <w:name w:val="CB_Titre"/>
    <w:basedOn w:val="CBCorpsdetexte"/>
    <w:next w:val="CBChapeau"/>
    <w:qFormat/>
    <w:rsid w:val="006126C9"/>
    <w:pPr>
      <w:spacing w:line="280" w:lineRule="exact"/>
    </w:pPr>
    <w:rPr>
      <w:caps/>
      <w:color w:val="D9272E"/>
      <w:sz w:val="28"/>
      <w:szCs w:val="28"/>
    </w:rPr>
  </w:style>
  <w:style w:type="paragraph" w:customStyle="1" w:styleId="CBChapeau">
    <w:name w:val="CB_Chapeau"/>
    <w:basedOn w:val="CBCorpsdetexte"/>
    <w:next w:val="CBCorpsdetexte"/>
    <w:qFormat/>
    <w:rsid w:val="00683894"/>
    <w:pPr>
      <w:spacing w:after="360" w:line="260" w:lineRule="exact"/>
    </w:pPr>
    <w:rPr>
      <w:sz w:val="24"/>
      <w:szCs w:val="24"/>
    </w:rPr>
  </w:style>
  <w:style w:type="paragraph" w:customStyle="1" w:styleId="CBListenumrote">
    <w:name w:val="CB_Liste numérotée"/>
    <w:basedOn w:val="CBCorpsdetexte"/>
    <w:qFormat/>
    <w:rsid w:val="00DA425C"/>
    <w:pPr>
      <w:numPr>
        <w:numId w:val="3"/>
      </w:numPr>
      <w:spacing w:after="0"/>
    </w:pPr>
  </w:style>
  <w:style w:type="paragraph" w:customStyle="1" w:styleId="CBListepuce">
    <w:name w:val="CB_Liste à puce"/>
    <w:basedOn w:val="CBCorpsdetexte"/>
    <w:qFormat/>
    <w:rsid w:val="00DA425C"/>
    <w:pPr>
      <w:numPr>
        <w:numId w:val="7"/>
      </w:numPr>
      <w:spacing w:after="0"/>
      <w:ind w:hanging="357"/>
    </w:pPr>
  </w:style>
  <w:style w:type="table" w:styleId="Tabellenraster">
    <w:name w:val="Table Grid"/>
    <w:basedOn w:val="NormaleTabelle"/>
    <w:uiPriority w:val="59"/>
    <w:rsid w:val="00324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A7CB0"/>
    <w:rPr>
      <w:rFonts w:ascii="Lucida Grande" w:hAnsi="Lucida Grande"/>
      <w:sz w:val="18"/>
      <w:szCs w:val="18"/>
    </w:rPr>
  </w:style>
  <w:style w:type="character" w:customStyle="1" w:styleId="SprechblasentextZchn">
    <w:name w:val="Sprechblasentext Zchn"/>
    <w:link w:val="Sprechblasentext"/>
    <w:uiPriority w:val="99"/>
    <w:semiHidden/>
    <w:rsid w:val="00EA7CB0"/>
    <w:rPr>
      <w:rFonts w:ascii="Lucida Grande" w:hAnsi="Lucida Grande" w:cs="Lucida Grande"/>
      <w:sz w:val="18"/>
      <w:szCs w:val="18"/>
    </w:rPr>
  </w:style>
  <w:style w:type="character" w:styleId="Hyperlink">
    <w:name w:val="Hyperlink"/>
    <w:rsid w:val="008474B4"/>
    <w:rPr>
      <w:color w:val="0000FF"/>
      <w:u w:val="single"/>
    </w:rPr>
  </w:style>
  <w:style w:type="paragraph" w:customStyle="1" w:styleId="CBEn-tte">
    <w:name w:val="CB_En-tête"/>
    <w:basedOn w:val="CBTitre"/>
    <w:qFormat/>
    <w:rsid w:val="00524CD0"/>
    <w:pPr>
      <w:spacing w:after="0" w:line="240" w:lineRule="auto"/>
      <w:jc w:val="right"/>
    </w:pPr>
    <w:rPr>
      <w:rFonts w:cs="Arial"/>
      <w:caps w:val="0"/>
      <w:noProof/>
      <w:color w:val="auto"/>
      <w:sz w:val="20"/>
      <w:szCs w:val="20"/>
    </w:rPr>
  </w:style>
  <w:style w:type="paragraph" w:customStyle="1" w:styleId="CBSous-titre">
    <w:name w:val="CB_Sous-titre"/>
    <w:basedOn w:val="CBCorpsdetexte"/>
    <w:qFormat/>
    <w:rsid w:val="00C47437"/>
    <w:pPr>
      <w:spacing w:before="120" w:after="120"/>
    </w:pPr>
    <w:rPr>
      <w:sz w:val="24"/>
      <w:szCs w:val="24"/>
    </w:rPr>
  </w:style>
  <w:style w:type="paragraph" w:customStyle="1" w:styleId="CBCitation">
    <w:name w:val="CB_Citation"/>
    <w:basedOn w:val="CBCorpsdetexte"/>
    <w:qFormat/>
    <w:rsid w:val="007C2841"/>
    <w:pPr>
      <w:pBdr>
        <w:top w:val="single" w:sz="4" w:space="1" w:color="D9272E"/>
      </w:pBdr>
      <w:spacing w:before="720"/>
    </w:pPr>
    <w:rPr>
      <w:sz w:val="16"/>
      <w:szCs w:val="16"/>
    </w:rPr>
  </w:style>
  <w:style w:type="character" w:styleId="Hervorhebung">
    <w:name w:val="Emphasis"/>
    <w:basedOn w:val="Absatz-Standardschriftart"/>
    <w:uiPriority w:val="20"/>
    <w:qFormat/>
    <w:rsid w:val="006126C9"/>
    <w:rPr>
      <w:i/>
      <w:iCs/>
    </w:rPr>
  </w:style>
  <w:style w:type="character" w:styleId="Kommentarzeichen">
    <w:name w:val="annotation reference"/>
    <w:rsid w:val="006126C9"/>
    <w:rPr>
      <w:sz w:val="18"/>
      <w:szCs w:val="18"/>
    </w:rPr>
  </w:style>
  <w:style w:type="paragraph" w:styleId="Kommentartext">
    <w:name w:val="annotation text"/>
    <w:basedOn w:val="Standard"/>
    <w:link w:val="KommentartextZchn"/>
    <w:rsid w:val="006126C9"/>
    <w:rPr>
      <w:rFonts w:eastAsia="Cambria"/>
      <w:lang w:val="fr-FR" w:eastAsia="en-US"/>
    </w:rPr>
  </w:style>
  <w:style w:type="character" w:customStyle="1" w:styleId="KommentartextZchn">
    <w:name w:val="Kommentartext Zchn"/>
    <w:basedOn w:val="Absatz-Standardschriftart"/>
    <w:link w:val="Kommentartext"/>
    <w:rsid w:val="006126C9"/>
    <w:rPr>
      <w:rFonts w:eastAsia="Cambria"/>
      <w:sz w:val="24"/>
      <w:szCs w:val="24"/>
      <w:lang w:eastAsia="en-US"/>
    </w:rPr>
  </w:style>
  <w:style w:type="paragraph" w:styleId="KeinLeerraum">
    <w:name w:val="No Spacing"/>
    <w:uiPriority w:val="1"/>
    <w:qFormat/>
    <w:rsid w:val="006126C9"/>
    <w:rPr>
      <w:sz w:val="24"/>
      <w:szCs w:val="24"/>
      <w:lang w:val="en-US"/>
    </w:rPr>
  </w:style>
  <w:style w:type="character" w:styleId="BesuchterLink">
    <w:name w:val="FollowedHyperlink"/>
    <w:basedOn w:val="Absatz-Standardschriftart"/>
    <w:uiPriority w:val="99"/>
    <w:semiHidden/>
    <w:unhideWhenUsed/>
    <w:rsid w:val="00750009"/>
    <w:rPr>
      <w:color w:val="800080" w:themeColor="followedHyperlink"/>
      <w:u w:val="single"/>
    </w:rPr>
  </w:style>
  <w:style w:type="paragraph" w:styleId="StandardWeb">
    <w:name w:val="Normal (Web)"/>
    <w:basedOn w:val="Standard"/>
    <w:uiPriority w:val="99"/>
    <w:rsid w:val="0019070E"/>
    <w:pPr>
      <w:spacing w:beforeLines="1" w:afterLines="1"/>
    </w:pPr>
    <w:rPr>
      <w:rFonts w:ascii="Times" w:eastAsia="Times New Roman" w:hAnsi="Times"/>
      <w:sz w:val="20"/>
      <w:szCs w:val="20"/>
      <w:lang w:val="fr-FR"/>
    </w:rPr>
  </w:style>
  <w:style w:type="character" w:customStyle="1" w:styleId="apple-converted-space">
    <w:name w:val="apple-converted-space"/>
    <w:basedOn w:val="Absatz-Standardschriftart"/>
    <w:rsid w:val="00AF7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glueckskette.ch"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riska/Documents/Microsoft-Benutzerdaten/MODELES%20Corporate%202019/4_Italien/IT_CP_2019.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IT_CP_2019.dotx</Template>
  <TotalTime>0</TotalTime>
  <Pages>2</Pages>
  <Words>597</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CharactersWithSpaces>
  <SharedDoc>false</SharedDoc>
  <HLinks>
    <vt:vector size="6" baseType="variant">
      <vt:variant>
        <vt:i4>5439588</vt:i4>
      </vt:variant>
      <vt:variant>
        <vt:i4>0</vt:i4>
      </vt:variant>
      <vt:variant>
        <vt:i4>0</vt:i4>
      </vt:variant>
      <vt:variant>
        <vt:i4>5</vt:i4>
      </vt:variant>
      <vt:variant>
        <vt:lpwstr>http://www.bonheur.ch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Priska Spörri</dc:creator>
  <cp:keywords/>
  <dc:description/>
  <cp:lastModifiedBy>Priska Spörri</cp:lastModifiedBy>
  <cp:revision>1</cp:revision>
  <cp:lastPrinted>2014-06-06T13:58:00Z</cp:lastPrinted>
  <dcterms:created xsi:type="dcterms:W3CDTF">2021-07-16T13:18:00Z</dcterms:created>
  <dcterms:modified xsi:type="dcterms:W3CDTF">2021-07-16T13:19:00Z</dcterms:modified>
</cp:coreProperties>
</file>